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80" w:rsidRPr="00DC7BD7" w:rsidRDefault="000C6180" w:rsidP="00CD7CB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C7BD7">
        <w:rPr>
          <w:rFonts w:ascii="Times New Roman" w:hAnsi="Times New Roman"/>
          <w:sz w:val="24"/>
          <w:szCs w:val="24"/>
        </w:rPr>
        <w:t>GOVERNMENT OF INDIA</w:t>
      </w:r>
    </w:p>
    <w:p w:rsidR="000C6180" w:rsidRPr="00DC7BD7" w:rsidRDefault="000C6180" w:rsidP="00CD7CB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C7BD7">
        <w:rPr>
          <w:rFonts w:ascii="Times New Roman" w:hAnsi="Times New Roman"/>
          <w:sz w:val="24"/>
          <w:szCs w:val="24"/>
        </w:rPr>
        <w:t>MINISTRY OF ROAD TRANSPORT AND HIGHWAYS</w:t>
      </w:r>
    </w:p>
    <w:p w:rsidR="000C6180" w:rsidRPr="00DC7BD7" w:rsidRDefault="000C6180" w:rsidP="00CD7CB2">
      <w:pPr>
        <w:pStyle w:val="NoSpacing"/>
        <w:rPr>
          <w:rFonts w:ascii="Times New Roman" w:hAnsi="Times New Roman"/>
          <w:sz w:val="24"/>
          <w:szCs w:val="24"/>
        </w:rPr>
      </w:pPr>
    </w:p>
    <w:p w:rsidR="000C6180" w:rsidRPr="00DF06B9" w:rsidRDefault="00783345" w:rsidP="00CD7CB2">
      <w:pPr>
        <w:pStyle w:val="NoSpacing"/>
        <w:jc w:val="center"/>
        <w:rPr>
          <w:rFonts w:ascii="Times New Roman" w:hAnsi="Times New Roman"/>
          <w:b/>
          <w:sz w:val="24"/>
          <w:szCs w:val="24"/>
          <w:lang w:val="es-SV"/>
        </w:rPr>
      </w:pPr>
      <w:r w:rsidRPr="00DF06B9">
        <w:rPr>
          <w:rFonts w:ascii="Times New Roman" w:hAnsi="Times New Roman"/>
          <w:b/>
          <w:sz w:val="24"/>
          <w:szCs w:val="24"/>
          <w:lang w:val="es-SV"/>
        </w:rPr>
        <w:t>RAJYA</w:t>
      </w:r>
      <w:r w:rsidR="000C6180" w:rsidRPr="00DF06B9">
        <w:rPr>
          <w:rFonts w:ascii="Times New Roman" w:hAnsi="Times New Roman"/>
          <w:b/>
          <w:sz w:val="24"/>
          <w:szCs w:val="24"/>
          <w:lang w:val="es-SV"/>
        </w:rPr>
        <w:t xml:space="preserve"> SABHA</w:t>
      </w:r>
    </w:p>
    <w:p w:rsidR="000C6180" w:rsidRPr="00DF06B9" w:rsidRDefault="00A420D2" w:rsidP="00CD7CB2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IN"/>
        </w:rPr>
      </w:pPr>
      <w:proofErr w:type="gramStart"/>
      <w:r w:rsidRPr="00DA4597">
        <w:rPr>
          <w:rFonts w:ascii="Times New Roman" w:hAnsi="Times New Roman"/>
          <w:b/>
          <w:color w:val="000000"/>
          <w:sz w:val="24"/>
          <w:szCs w:val="24"/>
          <w:lang w:val="en-IN"/>
        </w:rPr>
        <w:t>UN</w:t>
      </w:r>
      <w:r w:rsidR="00D51B4C" w:rsidRPr="00DF06B9">
        <w:rPr>
          <w:rFonts w:ascii="Times New Roman" w:hAnsi="Times New Roman"/>
          <w:b/>
          <w:sz w:val="24"/>
          <w:szCs w:val="24"/>
          <w:lang w:val="en-IN"/>
        </w:rPr>
        <w:t>STARRED QUESTION NO.</w:t>
      </w:r>
      <w:proofErr w:type="gramEnd"/>
      <w:r w:rsidRPr="00DF06B9">
        <w:rPr>
          <w:rFonts w:ascii="Times New Roman" w:hAnsi="Times New Roman"/>
          <w:b/>
          <w:sz w:val="24"/>
          <w:szCs w:val="24"/>
          <w:lang w:val="en-IN"/>
        </w:rPr>
        <w:t xml:space="preserve"> </w:t>
      </w:r>
      <w:r w:rsidR="00DA4597" w:rsidRPr="00DA4597">
        <w:rPr>
          <w:rFonts w:ascii="Times New Roman" w:hAnsi="Times New Roman"/>
          <w:b/>
          <w:color w:val="000000"/>
          <w:sz w:val="24"/>
          <w:szCs w:val="24"/>
          <w:lang w:val="en-IN"/>
        </w:rPr>
        <w:t>1864</w:t>
      </w:r>
    </w:p>
    <w:p w:rsidR="000C6180" w:rsidRPr="00DC7BD7" w:rsidRDefault="000C6180" w:rsidP="00CD7CB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C7BD7">
        <w:rPr>
          <w:rFonts w:ascii="Times New Roman" w:hAnsi="Times New Roman"/>
          <w:sz w:val="24"/>
          <w:szCs w:val="24"/>
        </w:rPr>
        <w:t xml:space="preserve">ANSWERED ON </w:t>
      </w:r>
      <w:r w:rsidR="00DA4597" w:rsidRPr="00DA4597">
        <w:rPr>
          <w:rFonts w:ascii="Times New Roman" w:hAnsi="Times New Roman"/>
          <w:color w:val="000000"/>
          <w:sz w:val="24"/>
          <w:szCs w:val="24"/>
        </w:rPr>
        <w:t>14</w:t>
      </w:r>
      <w:r w:rsidR="00357648" w:rsidRPr="00DA4597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357648" w:rsidRPr="00DA45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597" w:rsidRPr="00DA4597">
        <w:rPr>
          <w:rFonts w:ascii="Times New Roman" w:hAnsi="Times New Roman"/>
          <w:color w:val="000000"/>
          <w:sz w:val="24"/>
          <w:szCs w:val="24"/>
        </w:rPr>
        <w:t>MARCH</w:t>
      </w:r>
      <w:r w:rsidR="0011129D" w:rsidRPr="00DA4597">
        <w:rPr>
          <w:rFonts w:ascii="Times New Roman" w:hAnsi="Times New Roman"/>
          <w:color w:val="000000"/>
          <w:sz w:val="24"/>
          <w:szCs w:val="24"/>
        </w:rPr>
        <w:t>, 201</w:t>
      </w:r>
      <w:r w:rsidR="00DA4597" w:rsidRPr="00DA4597">
        <w:rPr>
          <w:rFonts w:ascii="Times New Roman" w:hAnsi="Times New Roman"/>
          <w:color w:val="000000"/>
          <w:sz w:val="24"/>
          <w:szCs w:val="24"/>
        </w:rPr>
        <w:t>6</w:t>
      </w:r>
    </w:p>
    <w:p w:rsidR="006B59F4" w:rsidRPr="00DC7BD7" w:rsidRDefault="006B59F4" w:rsidP="00540D49">
      <w:pPr>
        <w:autoSpaceDE w:val="0"/>
        <w:autoSpaceDN w:val="0"/>
        <w:adjustRightInd w:val="0"/>
        <w:jc w:val="center"/>
        <w:rPr>
          <w:rFonts w:cs="Times New Roman"/>
          <w:b/>
          <w:bCs/>
          <w:color w:val="231F20"/>
        </w:rPr>
      </w:pPr>
    </w:p>
    <w:p w:rsidR="00CB359A" w:rsidRDefault="00DA4597" w:rsidP="00CB359A">
      <w:pPr>
        <w:autoSpaceDE w:val="0"/>
        <w:autoSpaceDN w:val="0"/>
        <w:adjustRightInd w:val="0"/>
        <w:jc w:val="center"/>
        <w:rPr>
          <w:b/>
          <w:bCs/>
        </w:rPr>
      </w:pPr>
      <w:r w:rsidRPr="00DA4597">
        <w:rPr>
          <w:b/>
          <w:bCs/>
        </w:rPr>
        <w:t>ACCIDENT PRONE BLACK SPOTS ON NATIONAL HIGHWAYS</w:t>
      </w:r>
    </w:p>
    <w:p w:rsidR="00DA4597" w:rsidRPr="00DA4597" w:rsidRDefault="00DA4597" w:rsidP="00CB359A">
      <w:pPr>
        <w:autoSpaceDE w:val="0"/>
        <w:autoSpaceDN w:val="0"/>
        <w:adjustRightInd w:val="0"/>
        <w:jc w:val="center"/>
        <w:rPr>
          <w:rFonts w:cs="Times New Roman"/>
          <w:b/>
          <w:bCs/>
          <w:caps/>
          <w:color w:val="231F20"/>
          <w:lang w:eastAsia="en-IN"/>
        </w:rPr>
      </w:pPr>
    </w:p>
    <w:p w:rsidR="00DA4597" w:rsidRDefault="00DA4597" w:rsidP="00DA4597">
      <w:pPr>
        <w:autoSpaceDE w:val="0"/>
        <w:autoSpaceDN w:val="0"/>
        <w:adjustRightInd w:val="0"/>
        <w:spacing w:after="240"/>
      </w:pPr>
      <w:r>
        <w:t>1864.</w:t>
      </w:r>
      <w:r>
        <w:tab/>
        <w:t xml:space="preserve"> SHRI DEREK O BRIEN: </w:t>
      </w:r>
    </w:p>
    <w:p w:rsidR="003B4F9B" w:rsidRDefault="00DA4597" w:rsidP="002A547E">
      <w:pPr>
        <w:autoSpaceDE w:val="0"/>
        <w:autoSpaceDN w:val="0"/>
        <w:adjustRightInd w:val="0"/>
      </w:pPr>
      <w:r>
        <w:t>Will the Minister of ROAD TRANSPORT AND HIGHWAYS</w:t>
      </w:r>
    </w:p>
    <w:p w:rsidR="00DA4597" w:rsidRDefault="002A547E" w:rsidP="002A547E">
      <w:pPr>
        <w:autoSpaceDE w:val="0"/>
        <w:autoSpaceDN w:val="0"/>
        <w:adjustRightInd w:val="0"/>
      </w:pPr>
      <w:r>
        <w:t xml:space="preserve"> </w:t>
      </w:r>
      <w:proofErr w:type="gramStart"/>
      <w:r w:rsidR="00DA4597">
        <w:t>be</w:t>
      </w:r>
      <w:proofErr w:type="gramEnd"/>
      <w:r w:rsidR="00DA4597">
        <w:t xml:space="preserve"> pleased to state:</w:t>
      </w:r>
    </w:p>
    <w:p w:rsidR="002A547E" w:rsidRDefault="002A547E" w:rsidP="002A547E">
      <w:pPr>
        <w:autoSpaceDE w:val="0"/>
        <w:autoSpaceDN w:val="0"/>
        <w:adjustRightInd w:val="0"/>
      </w:pPr>
    </w:p>
    <w:p w:rsidR="00DA4597" w:rsidRDefault="00DA4597" w:rsidP="00DA4597">
      <w:pPr>
        <w:autoSpaceDE w:val="0"/>
        <w:autoSpaceDN w:val="0"/>
        <w:adjustRightInd w:val="0"/>
        <w:ind w:left="720" w:hanging="720"/>
        <w:jc w:val="both"/>
      </w:pPr>
      <w:r>
        <w:t xml:space="preserve">(a) </w:t>
      </w:r>
      <w:r>
        <w:tab/>
      </w:r>
      <w:proofErr w:type="gramStart"/>
      <w:r>
        <w:t>the</w:t>
      </w:r>
      <w:proofErr w:type="gramEnd"/>
      <w:r>
        <w:t xml:space="preserve"> number of accident prone 'black spots' identified on National Highways since 2011, and the number of such spots fixed each year; </w:t>
      </w:r>
    </w:p>
    <w:p w:rsidR="00DA4597" w:rsidRDefault="00DA4597" w:rsidP="00DA4597">
      <w:pPr>
        <w:autoSpaceDE w:val="0"/>
        <w:autoSpaceDN w:val="0"/>
        <w:adjustRightInd w:val="0"/>
        <w:ind w:left="720" w:hanging="720"/>
        <w:jc w:val="both"/>
      </w:pPr>
      <w:r>
        <w:t>(b)</w:t>
      </w:r>
      <w:r>
        <w:tab/>
        <w:t xml:space="preserve"> </w:t>
      </w:r>
      <w:proofErr w:type="gramStart"/>
      <w:r>
        <w:t>the</w:t>
      </w:r>
      <w:proofErr w:type="gramEnd"/>
      <w:r>
        <w:t xml:space="preserve"> number of accidents that occurred on these spots and the number of fatalities and injuries sustained, year-wise since 2011; and </w:t>
      </w:r>
    </w:p>
    <w:p w:rsidR="00DF06B9" w:rsidRDefault="00DA4597" w:rsidP="00DA4597">
      <w:pPr>
        <w:autoSpaceDE w:val="0"/>
        <w:autoSpaceDN w:val="0"/>
        <w:adjustRightInd w:val="0"/>
        <w:jc w:val="both"/>
      </w:pPr>
      <w:r>
        <w:t xml:space="preserve">(c) </w:t>
      </w:r>
      <w:r>
        <w:tab/>
      </w:r>
      <w:proofErr w:type="gramStart"/>
      <w:r>
        <w:t>the</w:t>
      </w:r>
      <w:proofErr w:type="gramEnd"/>
      <w:r>
        <w:t xml:space="preserve"> steps taken to fix these black spots?</w:t>
      </w:r>
    </w:p>
    <w:p w:rsidR="00F742B1" w:rsidRPr="00DC7BD7" w:rsidRDefault="00F742B1" w:rsidP="00966196">
      <w:pPr>
        <w:autoSpaceDE w:val="0"/>
        <w:autoSpaceDN w:val="0"/>
        <w:adjustRightInd w:val="0"/>
        <w:ind w:firstLine="720"/>
        <w:rPr>
          <w:rFonts w:cs="Times New Roman"/>
          <w:color w:val="231F20"/>
        </w:rPr>
      </w:pPr>
    </w:p>
    <w:p w:rsidR="00B8680B" w:rsidRDefault="00B8680B" w:rsidP="00A51FEE">
      <w:pPr>
        <w:autoSpaceDE w:val="0"/>
        <w:autoSpaceDN w:val="0"/>
        <w:adjustRightInd w:val="0"/>
        <w:ind w:left="720" w:hanging="720"/>
        <w:jc w:val="both"/>
        <w:rPr>
          <w:rFonts w:cs="Times New Roman"/>
          <w:b/>
        </w:rPr>
      </w:pPr>
    </w:p>
    <w:p w:rsidR="0037385D" w:rsidRDefault="0037385D" w:rsidP="0037385D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970BBF" w:rsidRDefault="00970BBF" w:rsidP="00970BBF">
      <w:pPr>
        <w:autoSpaceDE w:val="0"/>
        <w:autoSpaceDN w:val="0"/>
        <w:adjustRightInd w:val="0"/>
        <w:jc w:val="center"/>
        <w:rPr>
          <w:rFonts w:cs="Times New Roman"/>
          <w:b/>
          <w:bCs/>
          <w:color w:val="231F20"/>
          <w:lang w:val="en-IN" w:eastAsia="en-IN"/>
        </w:rPr>
      </w:pPr>
      <w:r w:rsidRPr="00CD35E7">
        <w:rPr>
          <w:rFonts w:cs="Times New Roman"/>
          <w:b/>
          <w:bCs/>
          <w:color w:val="231F20"/>
          <w:lang w:val="en-IN" w:eastAsia="en-IN"/>
        </w:rPr>
        <w:t>ANSWER</w:t>
      </w:r>
    </w:p>
    <w:p w:rsidR="002A547E" w:rsidRDefault="002A547E" w:rsidP="002A547E">
      <w:pPr>
        <w:pStyle w:val="NoSpacing"/>
        <w:rPr>
          <w:rFonts w:ascii="Times New Roman" w:hAnsi="Times New Roman"/>
          <w:b/>
          <w:bCs/>
          <w:color w:val="231F20"/>
          <w:sz w:val="24"/>
          <w:szCs w:val="24"/>
          <w:lang w:val="en-IN" w:eastAsia="en-IN"/>
        </w:rPr>
      </w:pPr>
    </w:p>
    <w:p w:rsidR="00970BBF" w:rsidRPr="00D55AA8" w:rsidRDefault="00970BBF" w:rsidP="002A547E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D55AA8">
        <w:rPr>
          <w:rFonts w:ascii="Times New Roman" w:hAnsi="Times New Roman"/>
          <w:bCs/>
          <w:sz w:val="24"/>
          <w:szCs w:val="24"/>
        </w:rPr>
        <w:t>THE MINISTER OF STATE IN THE</w:t>
      </w:r>
      <w:r w:rsidR="002A547E">
        <w:rPr>
          <w:rFonts w:ascii="Times New Roman" w:hAnsi="Times New Roman"/>
          <w:bCs/>
          <w:sz w:val="24"/>
          <w:szCs w:val="24"/>
        </w:rPr>
        <w:t xml:space="preserve"> </w:t>
      </w:r>
      <w:r w:rsidRPr="00D55AA8">
        <w:rPr>
          <w:rFonts w:ascii="Times New Roman" w:hAnsi="Times New Roman"/>
          <w:bCs/>
          <w:sz w:val="24"/>
          <w:szCs w:val="24"/>
        </w:rPr>
        <w:t>MINISTRY OF ROAD TRANSPORT AND HIGHWAYS</w:t>
      </w:r>
    </w:p>
    <w:p w:rsidR="00970BBF" w:rsidRPr="00D55AA8" w:rsidRDefault="00970BBF" w:rsidP="00970BBF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</w:p>
    <w:p w:rsidR="00970BBF" w:rsidRDefault="00970BBF" w:rsidP="004C3C67">
      <w:pPr>
        <w:autoSpaceDE w:val="0"/>
        <w:autoSpaceDN w:val="0"/>
        <w:adjustRightInd w:val="0"/>
        <w:jc w:val="center"/>
        <w:rPr>
          <w:rFonts w:cs="Times New Roman"/>
          <w:lang w:val="en-GB"/>
        </w:rPr>
      </w:pPr>
      <w:r w:rsidRPr="00576E4A">
        <w:rPr>
          <w:rFonts w:cs="Times New Roman"/>
          <w:lang w:val="en-GB"/>
        </w:rPr>
        <w:t>(</w:t>
      </w:r>
      <w:r w:rsidR="002A547E">
        <w:rPr>
          <w:rFonts w:cs="Times New Roman"/>
          <w:lang w:val="en-GB"/>
        </w:rPr>
        <w:t xml:space="preserve">SHRI </w:t>
      </w:r>
      <w:r>
        <w:rPr>
          <w:rFonts w:cs="Times New Roman"/>
          <w:caps/>
          <w:lang w:val="en-GB"/>
        </w:rPr>
        <w:t>PON. radhakrishnan</w:t>
      </w:r>
      <w:r w:rsidRPr="00576E4A">
        <w:rPr>
          <w:rFonts w:cs="Times New Roman"/>
          <w:lang w:val="en-GB"/>
        </w:rPr>
        <w:t>)</w:t>
      </w:r>
    </w:p>
    <w:p w:rsidR="0037385D" w:rsidRDefault="0037385D" w:rsidP="00BE6918">
      <w:pPr>
        <w:pStyle w:val="NoSpacing"/>
        <w:jc w:val="center"/>
        <w:rPr>
          <w:rFonts w:ascii="Times New Roman" w:hAnsi="Times New Roman"/>
          <w:caps/>
          <w:sz w:val="24"/>
          <w:szCs w:val="24"/>
          <w:lang w:val="en-GB"/>
        </w:rPr>
      </w:pPr>
    </w:p>
    <w:p w:rsidR="00A37F60" w:rsidRDefault="00F6315E" w:rsidP="00E8466A">
      <w:pPr>
        <w:pStyle w:val="NoSpacing"/>
        <w:spacing w:after="24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(a)</w:t>
      </w:r>
      <w:r w:rsidR="00B005BB">
        <w:rPr>
          <w:rFonts w:ascii="Times New Roman" w:hAnsi="Times New Roman"/>
          <w:sz w:val="24"/>
          <w:szCs w:val="24"/>
          <w:lang w:val="en-GB"/>
        </w:rPr>
        <w:t>,</w:t>
      </w:r>
      <w:r w:rsidR="00DF06B9">
        <w:rPr>
          <w:rFonts w:ascii="Times New Roman" w:hAnsi="Times New Roman"/>
          <w:sz w:val="24"/>
          <w:szCs w:val="24"/>
          <w:lang w:val="en-GB"/>
        </w:rPr>
        <w:t xml:space="preserve"> (b)</w:t>
      </w:r>
      <w:r w:rsidR="00B005B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A547E">
        <w:rPr>
          <w:rFonts w:ascii="Times New Roman" w:hAnsi="Times New Roman"/>
          <w:sz w:val="24"/>
          <w:szCs w:val="24"/>
          <w:lang w:val="en-GB"/>
        </w:rPr>
        <w:t>and</w:t>
      </w:r>
      <w:r w:rsidR="00B005BB">
        <w:rPr>
          <w:rFonts w:ascii="Times New Roman" w:hAnsi="Times New Roman"/>
          <w:sz w:val="24"/>
          <w:szCs w:val="24"/>
          <w:lang w:val="en-GB"/>
        </w:rPr>
        <w:t xml:space="preserve"> (c)</w:t>
      </w:r>
      <w:r w:rsidR="00A37F6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42E83">
        <w:rPr>
          <w:rFonts w:ascii="Times New Roman" w:hAnsi="Times New Roman"/>
          <w:sz w:val="24"/>
          <w:szCs w:val="24"/>
          <w:lang w:val="en-GB"/>
        </w:rPr>
        <w:t>The Road Accident Black Spots</w:t>
      </w:r>
      <w:proofErr w:type="gramEnd"/>
      <w:r w:rsidR="00242E83">
        <w:rPr>
          <w:rFonts w:ascii="Times New Roman" w:hAnsi="Times New Roman"/>
          <w:sz w:val="24"/>
          <w:szCs w:val="24"/>
          <w:lang w:val="en-GB"/>
        </w:rPr>
        <w:t xml:space="preserve"> are identified based on the number of fatalities. </w:t>
      </w:r>
      <w:r w:rsidR="00242E83" w:rsidRPr="00242E83">
        <w:rPr>
          <w:rFonts w:ascii="Times New Roman" w:hAnsi="Times New Roman"/>
          <w:b/>
          <w:sz w:val="24"/>
          <w:szCs w:val="24"/>
          <w:lang w:val="en-GB"/>
        </w:rPr>
        <w:t>726</w:t>
      </w:r>
      <w:r w:rsidR="00242E83">
        <w:rPr>
          <w:rFonts w:ascii="Times New Roman" w:hAnsi="Times New Roman"/>
          <w:sz w:val="24"/>
          <w:szCs w:val="24"/>
          <w:lang w:val="en-GB"/>
        </w:rPr>
        <w:t xml:space="preserve"> Road Accident Black Spots are identified on National Highways based on 2011, 2012 &amp; 2013 fatality data</w:t>
      </w:r>
      <w:r w:rsidR="00A50D7F">
        <w:rPr>
          <w:rFonts w:ascii="Times New Roman" w:hAnsi="Times New Roman"/>
          <w:sz w:val="24"/>
          <w:szCs w:val="24"/>
          <w:lang w:val="en-GB"/>
        </w:rPr>
        <w:t xml:space="preserve"> which are circulated in October, 2015</w:t>
      </w:r>
      <w:r w:rsidR="00242E83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242E83" w:rsidRPr="00242E83">
        <w:rPr>
          <w:rFonts w:ascii="Times New Roman" w:hAnsi="Times New Roman"/>
          <w:b/>
          <w:sz w:val="24"/>
          <w:szCs w:val="24"/>
          <w:lang w:val="en-GB"/>
        </w:rPr>
        <w:t>63</w:t>
      </w:r>
      <w:r w:rsidR="00242E83">
        <w:rPr>
          <w:rFonts w:ascii="Times New Roman" w:hAnsi="Times New Roman"/>
          <w:sz w:val="24"/>
          <w:szCs w:val="24"/>
          <w:lang w:val="en-GB"/>
        </w:rPr>
        <w:t xml:space="preserve"> additional Road Accident Black Spots identified based on 2014 fatality data</w:t>
      </w:r>
      <w:r w:rsidR="00A50D7F">
        <w:rPr>
          <w:rFonts w:ascii="Times New Roman" w:hAnsi="Times New Roman"/>
          <w:sz w:val="24"/>
          <w:szCs w:val="24"/>
          <w:lang w:val="en-GB"/>
        </w:rPr>
        <w:t xml:space="preserve"> are circulated in January, 2016</w:t>
      </w:r>
      <w:r w:rsidR="00242E83">
        <w:rPr>
          <w:rFonts w:ascii="Times New Roman" w:hAnsi="Times New Roman"/>
          <w:sz w:val="24"/>
          <w:szCs w:val="24"/>
          <w:lang w:val="en-GB"/>
        </w:rPr>
        <w:t>.</w:t>
      </w:r>
      <w:r w:rsidR="00A50D7F">
        <w:rPr>
          <w:rFonts w:ascii="Times New Roman" w:hAnsi="Times New Roman"/>
          <w:sz w:val="24"/>
          <w:szCs w:val="24"/>
          <w:lang w:val="en-GB"/>
        </w:rPr>
        <w:t xml:space="preserve"> Rectification </w:t>
      </w:r>
      <w:r w:rsidR="00FC04F3">
        <w:rPr>
          <w:rFonts w:ascii="Times New Roman" w:hAnsi="Times New Roman"/>
          <w:sz w:val="24"/>
          <w:szCs w:val="24"/>
          <w:lang w:val="en-GB"/>
        </w:rPr>
        <w:t xml:space="preserve">of these </w:t>
      </w:r>
      <w:r w:rsidR="009631EA">
        <w:rPr>
          <w:rFonts w:ascii="Times New Roman" w:hAnsi="Times New Roman"/>
          <w:sz w:val="24"/>
          <w:szCs w:val="24"/>
          <w:lang w:val="en-GB"/>
        </w:rPr>
        <w:t>spots</w:t>
      </w:r>
      <w:r w:rsidR="00FC04F3">
        <w:rPr>
          <w:rFonts w:ascii="Times New Roman" w:hAnsi="Times New Roman"/>
          <w:sz w:val="24"/>
          <w:szCs w:val="24"/>
          <w:lang w:val="en-GB"/>
        </w:rPr>
        <w:t xml:space="preserve"> is being taken up as part of Highway </w:t>
      </w:r>
      <w:r w:rsidR="009631EA">
        <w:rPr>
          <w:rFonts w:ascii="Times New Roman" w:hAnsi="Times New Roman"/>
          <w:sz w:val="24"/>
          <w:szCs w:val="24"/>
          <w:lang w:val="en-GB"/>
        </w:rPr>
        <w:t xml:space="preserve">development </w:t>
      </w:r>
      <w:r w:rsidR="00FC04F3">
        <w:rPr>
          <w:rFonts w:ascii="Times New Roman" w:hAnsi="Times New Roman"/>
          <w:sz w:val="24"/>
          <w:szCs w:val="24"/>
          <w:lang w:val="en-GB"/>
        </w:rPr>
        <w:t>project</w:t>
      </w:r>
      <w:r w:rsidR="009631EA">
        <w:rPr>
          <w:rFonts w:ascii="Times New Roman" w:hAnsi="Times New Roman"/>
          <w:sz w:val="24"/>
          <w:szCs w:val="24"/>
          <w:lang w:val="en-GB"/>
        </w:rPr>
        <w:t>s</w:t>
      </w:r>
      <w:r w:rsidR="00FC04F3">
        <w:rPr>
          <w:rFonts w:ascii="Times New Roman" w:hAnsi="Times New Roman"/>
          <w:sz w:val="24"/>
          <w:szCs w:val="24"/>
          <w:lang w:val="en-GB"/>
        </w:rPr>
        <w:t xml:space="preserve"> or</w:t>
      </w:r>
      <w:r w:rsidR="009631EA">
        <w:rPr>
          <w:rFonts w:ascii="Times New Roman" w:hAnsi="Times New Roman"/>
          <w:sz w:val="24"/>
          <w:szCs w:val="24"/>
          <w:lang w:val="en-GB"/>
        </w:rPr>
        <w:t xml:space="preserve"> separately</w:t>
      </w:r>
      <w:r w:rsidR="00FC04F3">
        <w:rPr>
          <w:rFonts w:ascii="Times New Roman" w:hAnsi="Times New Roman"/>
          <w:sz w:val="24"/>
          <w:szCs w:val="24"/>
          <w:lang w:val="en-GB"/>
        </w:rPr>
        <w:t>.</w:t>
      </w:r>
      <w:r w:rsidR="00242E8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8466A">
        <w:rPr>
          <w:rFonts w:ascii="Times New Roman" w:hAnsi="Times New Roman"/>
          <w:sz w:val="24"/>
          <w:szCs w:val="24"/>
          <w:lang w:val="en-GB"/>
        </w:rPr>
        <w:t>The detail</w:t>
      </w:r>
      <w:r w:rsidR="009631EA">
        <w:rPr>
          <w:rFonts w:ascii="Times New Roman" w:hAnsi="Times New Roman"/>
          <w:sz w:val="24"/>
          <w:szCs w:val="24"/>
          <w:lang w:val="en-GB"/>
        </w:rPr>
        <w:t>s</w:t>
      </w:r>
      <w:r w:rsidR="004A03E1">
        <w:rPr>
          <w:rFonts w:ascii="Times New Roman" w:hAnsi="Times New Roman"/>
          <w:sz w:val="24"/>
          <w:szCs w:val="24"/>
          <w:lang w:val="en-GB"/>
        </w:rPr>
        <w:t xml:space="preserve"> of black spots and number of fatalities on these black spots </w:t>
      </w:r>
      <w:r w:rsidR="00260940">
        <w:rPr>
          <w:rFonts w:ascii="Times New Roman" w:hAnsi="Times New Roman"/>
          <w:sz w:val="24"/>
          <w:szCs w:val="24"/>
          <w:lang w:val="en-GB"/>
        </w:rPr>
        <w:t>are</w:t>
      </w:r>
      <w:r w:rsidR="004A03E1">
        <w:rPr>
          <w:rFonts w:ascii="Times New Roman" w:hAnsi="Times New Roman"/>
          <w:sz w:val="24"/>
          <w:szCs w:val="24"/>
          <w:lang w:val="en-GB"/>
        </w:rPr>
        <w:t xml:space="preserve"> attached at Annexure</w:t>
      </w:r>
      <w:r w:rsidR="006E0733">
        <w:rPr>
          <w:rFonts w:ascii="Times New Roman" w:hAnsi="Times New Roman"/>
          <w:sz w:val="24"/>
          <w:szCs w:val="24"/>
          <w:lang w:val="en-GB"/>
        </w:rPr>
        <w:t>.</w:t>
      </w:r>
      <w:r w:rsidR="00B005BB">
        <w:rPr>
          <w:rFonts w:ascii="Times New Roman" w:hAnsi="Times New Roman"/>
          <w:sz w:val="24"/>
          <w:szCs w:val="24"/>
          <w:lang w:val="en-GB"/>
        </w:rPr>
        <w:t xml:space="preserve"> Ministry issued guidelines/ instructions to all the implementing agencies on investigation and rectification of these black spots.</w:t>
      </w:r>
    </w:p>
    <w:p w:rsidR="00FB4BF3" w:rsidRDefault="00FB4BF3" w:rsidP="003B4F9B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6173B1" w:rsidRDefault="006173B1" w:rsidP="00420AE1">
      <w:pPr>
        <w:autoSpaceDE w:val="0"/>
        <w:autoSpaceDN w:val="0"/>
        <w:adjustRightInd w:val="0"/>
        <w:jc w:val="both"/>
        <w:rPr>
          <w:rFonts w:cs="Times New Roman"/>
          <w:color w:val="231F20"/>
        </w:rPr>
      </w:pPr>
    </w:p>
    <w:p w:rsidR="006173B1" w:rsidRPr="000D7439" w:rsidRDefault="006173B1" w:rsidP="006173B1">
      <w:pPr>
        <w:autoSpaceDE w:val="0"/>
        <w:autoSpaceDN w:val="0"/>
        <w:adjustRightInd w:val="0"/>
        <w:spacing w:line="360" w:lineRule="auto"/>
        <w:jc w:val="right"/>
        <w:rPr>
          <w:rFonts w:cs="Times New Roman"/>
          <w:b/>
        </w:rPr>
      </w:pPr>
      <w:r>
        <w:rPr>
          <w:rFonts w:cs="Times New Roman"/>
          <w:color w:val="231F20"/>
        </w:rPr>
        <w:br w:type="page"/>
      </w:r>
      <w:r>
        <w:rPr>
          <w:rFonts w:cs="Times New Roman"/>
          <w:b/>
        </w:rPr>
        <w:lastRenderedPageBreak/>
        <w:t>ANNEXURE</w:t>
      </w:r>
    </w:p>
    <w:p w:rsidR="006173B1" w:rsidRPr="00015FAA" w:rsidRDefault="006173B1" w:rsidP="006173B1">
      <w:pPr>
        <w:autoSpaceDE w:val="0"/>
        <w:autoSpaceDN w:val="0"/>
        <w:adjustRightInd w:val="0"/>
        <w:jc w:val="both"/>
        <w:rPr>
          <w:rFonts w:cs="Times New Roman"/>
          <w:b/>
          <w:bCs/>
          <w:caps/>
          <w:lang w:bidi="hi-IN"/>
        </w:rPr>
      </w:pPr>
      <w:r w:rsidRPr="00D45EFA">
        <w:rPr>
          <w:rFonts w:cs="Times New Roman"/>
          <w:b/>
          <w:bCs/>
        </w:rPr>
        <w:t>ANNEXURE</w:t>
      </w:r>
      <w:r w:rsidRPr="00D45EFA">
        <w:rPr>
          <w:rFonts w:cs="Times New Roman"/>
        </w:rPr>
        <w:t xml:space="preserve"> </w:t>
      </w:r>
      <w:r>
        <w:rPr>
          <w:rFonts w:cs="Times New Roman"/>
          <w:lang w:bidi="hi-IN"/>
        </w:rPr>
        <w:t>REFERRED TO IN REPLY TO PART</w:t>
      </w:r>
      <w:r w:rsidR="002A547E">
        <w:rPr>
          <w:rFonts w:cs="Times New Roman"/>
          <w:lang w:bidi="hi-IN"/>
        </w:rPr>
        <w:t>S</w:t>
      </w:r>
      <w:r>
        <w:rPr>
          <w:rFonts w:cs="Times New Roman"/>
          <w:lang w:bidi="hi-IN"/>
        </w:rPr>
        <w:t xml:space="preserve"> (a) </w:t>
      </w:r>
      <w:r w:rsidR="002A547E">
        <w:rPr>
          <w:rFonts w:cs="Times New Roman"/>
          <w:lang w:bidi="hi-IN"/>
        </w:rPr>
        <w:t>TO</w:t>
      </w:r>
      <w:r>
        <w:rPr>
          <w:rFonts w:cs="Times New Roman"/>
          <w:lang w:bidi="hi-IN"/>
        </w:rPr>
        <w:t xml:space="preserve"> (</w:t>
      </w:r>
      <w:r w:rsidR="002A547E">
        <w:rPr>
          <w:rFonts w:cs="Times New Roman"/>
          <w:lang w:bidi="hi-IN"/>
        </w:rPr>
        <w:t>c</w:t>
      </w:r>
      <w:r w:rsidRPr="004B22FC">
        <w:rPr>
          <w:rFonts w:cs="Times New Roman"/>
          <w:lang w:bidi="hi-IN"/>
        </w:rPr>
        <w:t xml:space="preserve">) OF </w:t>
      </w:r>
      <w:r w:rsidR="00F048C0">
        <w:rPr>
          <w:rFonts w:cs="Times New Roman"/>
          <w:lang w:bidi="hi-IN"/>
        </w:rPr>
        <w:t>RAJYA</w:t>
      </w:r>
      <w:r w:rsidRPr="004B22FC">
        <w:rPr>
          <w:rFonts w:cs="Times New Roman"/>
          <w:lang w:bidi="hi-IN"/>
        </w:rPr>
        <w:t xml:space="preserve"> SABHA </w:t>
      </w:r>
      <w:r>
        <w:rPr>
          <w:rFonts w:cs="Times New Roman"/>
          <w:lang w:bidi="hi-IN"/>
        </w:rPr>
        <w:t>UN</w:t>
      </w:r>
      <w:r w:rsidRPr="004B22FC">
        <w:rPr>
          <w:rFonts w:cs="Times New Roman"/>
          <w:lang w:bidi="hi-IN"/>
        </w:rPr>
        <w:t xml:space="preserve">STARRED </w:t>
      </w:r>
      <w:r>
        <w:rPr>
          <w:rFonts w:cs="Times New Roman"/>
          <w:lang w:bidi="hi-IN"/>
        </w:rPr>
        <w:t>QUESTION NO. 1864</w:t>
      </w:r>
      <w:r w:rsidRPr="004B22FC">
        <w:rPr>
          <w:rFonts w:cs="Times New Roman"/>
          <w:lang w:bidi="hi-IN"/>
        </w:rPr>
        <w:t xml:space="preserve"> FOR ANSWER ON </w:t>
      </w:r>
      <w:r>
        <w:rPr>
          <w:rFonts w:cs="Times New Roman"/>
          <w:lang w:bidi="hi-IN"/>
        </w:rPr>
        <w:t>14.03.2016</w:t>
      </w:r>
      <w:r w:rsidRPr="004B22FC">
        <w:rPr>
          <w:rFonts w:cs="Times New Roman"/>
          <w:lang w:bidi="hi-IN"/>
        </w:rPr>
        <w:t xml:space="preserve"> ASKED BY </w:t>
      </w:r>
      <w:r>
        <w:t>SHRI DEREK O BRIEN</w:t>
      </w:r>
      <w:r w:rsidRPr="009F5C31">
        <w:rPr>
          <w:rFonts w:cs="Times New Roman"/>
          <w:lang w:bidi="hi-IN"/>
        </w:rPr>
        <w:t xml:space="preserve">  </w:t>
      </w:r>
      <w:r w:rsidRPr="004B22FC">
        <w:rPr>
          <w:rFonts w:cs="Times New Roman"/>
          <w:lang w:bidi="hi-IN"/>
        </w:rPr>
        <w:t xml:space="preserve"> REGARDING</w:t>
      </w:r>
      <w:r>
        <w:rPr>
          <w:rFonts w:cs="Times New Roman"/>
          <w:lang w:bidi="hi-IN"/>
        </w:rPr>
        <w:t xml:space="preserve"> </w:t>
      </w:r>
      <w:r w:rsidRPr="006173B1">
        <w:t>ACCIDENT PRONE BLACK SPOTS ON NATIONAL HIGHWAYS</w:t>
      </w:r>
      <w:r>
        <w:rPr>
          <w:rFonts w:cs="Times New Roman"/>
          <w:lang w:bidi="hi-IN"/>
        </w:rPr>
        <w:t>.</w:t>
      </w:r>
    </w:p>
    <w:p w:rsidR="006173B1" w:rsidRPr="00015FAA" w:rsidRDefault="006173B1" w:rsidP="006173B1">
      <w:pPr>
        <w:autoSpaceDE w:val="0"/>
        <w:autoSpaceDN w:val="0"/>
        <w:adjustRightInd w:val="0"/>
        <w:jc w:val="both"/>
        <w:rPr>
          <w:rFonts w:cs="Times New Roman"/>
          <w:b/>
          <w:bCs/>
          <w:caps/>
          <w:lang w:bidi="hi-IN"/>
        </w:rPr>
      </w:pPr>
    </w:p>
    <w:tbl>
      <w:tblPr>
        <w:tblW w:w="9483" w:type="dxa"/>
        <w:tblInd w:w="93" w:type="dxa"/>
        <w:tblLook w:val="04A0"/>
      </w:tblPr>
      <w:tblGrid>
        <w:gridCol w:w="718"/>
        <w:gridCol w:w="1786"/>
        <w:gridCol w:w="1188"/>
        <w:gridCol w:w="1504"/>
        <w:gridCol w:w="1208"/>
        <w:gridCol w:w="1171"/>
        <w:gridCol w:w="812"/>
        <w:gridCol w:w="1096"/>
      </w:tblGrid>
      <w:tr w:rsidR="006173B1" w:rsidRPr="002A547E" w:rsidTr="00FC04F3">
        <w:trPr>
          <w:trHeight w:val="420"/>
        </w:trPr>
        <w:tc>
          <w:tcPr>
            <w:tcW w:w="6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bookmarkStart w:id="0" w:name="RANGE!A1:F40"/>
            <w:r w:rsidRPr="002A547E">
              <w:rPr>
                <w:rFonts w:cs="Times New Roman"/>
                <w:color w:val="000000"/>
              </w:rPr>
              <w:t> </w:t>
            </w:r>
            <w:bookmarkEnd w:id="0"/>
          </w:p>
        </w:tc>
        <w:tc>
          <w:tcPr>
            <w:tcW w:w="3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A547E">
              <w:rPr>
                <w:rFonts w:cs="Times New Roman"/>
                <w:b/>
                <w:bCs/>
                <w:color w:val="000000"/>
              </w:rPr>
              <w:t>ANNEXURE</w:t>
            </w:r>
          </w:p>
        </w:tc>
      </w:tr>
      <w:tr w:rsidR="006173B1" w:rsidRPr="002A547E" w:rsidTr="00FC04F3">
        <w:trPr>
          <w:trHeight w:val="825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A547E">
              <w:rPr>
                <w:rFonts w:cs="Times New Roman"/>
                <w:b/>
                <w:bCs/>
                <w:color w:val="000000"/>
              </w:rPr>
              <w:t>Sl. No.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A547E">
              <w:rPr>
                <w:rFonts w:cs="Times New Roman"/>
                <w:b/>
                <w:bCs/>
                <w:color w:val="000000"/>
              </w:rPr>
              <w:t>State/UTs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A547E">
              <w:rPr>
                <w:rFonts w:cs="Times New Roman"/>
                <w:b/>
                <w:bCs/>
                <w:color w:val="000000"/>
              </w:rPr>
              <w:t>Black spots on NHs based on 2011,2012,2013 fatalities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A547E">
              <w:rPr>
                <w:rFonts w:cs="Times New Roman"/>
                <w:b/>
                <w:bCs/>
                <w:color w:val="000000"/>
              </w:rPr>
              <w:t>Black spots on NHs based on 2014 fatalities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A547E">
              <w:rPr>
                <w:rFonts w:cs="Times New Roman"/>
                <w:b/>
                <w:bCs/>
                <w:color w:val="000000"/>
              </w:rPr>
              <w:t>Total Black Spots</w:t>
            </w:r>
          </w:p>
        </w:tc>
      </w:tr>
      <w:tr w:rsidR="006173B1" w:rsidRPr="002A547E" w:rsidTr="00FC04F3">
        <w:trPr>
          <w:trHeight w:val="30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2A547E" w:rsidRDefault="006173B1" w:rsidP="00FC04F3">
            <w:pPr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B1" w:rsidRPr="002A547E" w:rsidRDefault="006173B1" w:rsidP="00FC04F3">
            <w:pPr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A547E">
              <w:rPr>
                <w:rFonts w:cs="Times New Roman"/>
                <w:b/>
                <w:bCs/>
                <w:color w:val="000000"/>
              </w:rPr>
              <w:t>No. of spots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A547E">
              <w:rPr>
                <w:rFonts w:cs="Times New Roman"/>
                <w:b/>
                <w:bCs/>
                <w:color w:val="000000"/>
              </w:rPr>
              <w:t>No. of fatalities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A547E">
              <w:rPr>
                <w:rFonts w:cs="Times New Roman"/>
                <w:b/>
                <w:bCs/>
                <w:color w:val="000000"/>
              </w:rPr>
              <w:t>No. of spots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A547E">
              <w:rPr>
                <w:rFonts w:cs="Times New Roman"/>
                <w:b/>
                <w:bCs/>
                <w:color w:val="000000"/>
              </w:rPr>
              <w:t>No. of fatalities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3B1" w:rsidRPr="002A547E" w:rsidRDefault="006173B1" w:rsidP="00FC04F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A547E">
              <w:rPr>
                <w:rFonts w:cs="Times New Roman"/>
                <w:b/>
                <w:bCs/>
                <w:color w:val="000000"/>
              </w:rPr>
              <w:t>No. of spots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3B1" w:rsidRPr="002A547E" w:rsidRDefault="006173B1" w:rsidP="00FC04F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A547E">
              <w:rPr>
                <w:rFonts w:cs="Times New Roman"/>
                <w:b/>
                <w:bCs/>
                <w:color w:val="000000"/>
              </w:rPr>
              <w:t>No. of fatalities</w:t>
            </w:r>
          </w:p>
        </w:tc>
      </w:tr>
      <w:tr w:rsidR="006173B1" w:rsidRPr="002A547E" w:rsidTr="00FC04F3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Andhra Pradesh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84</w:t>
            </w:r>
          </w:p>
        </w:tc>
      </w:tr>
      <w:tr w:rsidR="006173B1" w:rsidRPr="002A547E" w:rsidTr="00FC04F3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Arunachal Pradesh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23</w:t>
            </w:r>
          </w:p>
        </w:tc>
      </w:tr>
      <w:tr w:rsidR="006173B1" w:rsidRPr="002A547E" w:rsidTr="00FC04F3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Bihar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252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25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252</w:t>
            </w:r>
          </w:p>
        </w:tc>
      </w:tr>
      <w:tr w:rsidR="006173B1" w:rsidRPr="002A547E" w:rsidTr="00FC04F3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Chhattisgarh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276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11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30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287</w:t>
            </w:r>
          </w:p>
        </w:tc>
      </w:tr>
      <w:tr w:rsidR="006173B1" w:rsidRPr="002A547E" w:rsidTr="00FC04F3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Gujarat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478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10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26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488</w:t>
            </w:r>
          </w:p>
        </w:tc>
      </w:tr>
      <w:tr w:rsidR="006173B1" w:rsidRPr="002A547E" w:rsidTr="00FC04F3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Haryana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429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63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38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492</w:t>
            </w:r>
          </w:p>
        </w:tc>
      </w:tr>
      <w:tr w:rsidR="006173B1" w:rsidRPr="002A547E" w:rsidTr="00FC04F3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Himachal Pradesh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98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98</w:t>
            </w:r>
          </w:p>
        </w:tc>
      </w:tr>
      <w:tr w:rsidR="006173B1" w:rsidRPr="002A547E" w:rsidTr="00FC04F3">
        <w:trPr>
          <w:trHeight w:val="6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Jammu and Kashmir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264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2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34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298</w:t>
            </w:r>
          </w:p>
        </w:tc>
      </w:tr>
      <w:tr w:rsidR="006173B1" w:rsidRPr="002A547E" w:rsidTr="00FC04F3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Jharkhand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614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26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614</w:t>
            </w:r>
          </w:p>
        </w:tc>
      </w:tr>
      <w:tr w:rsidR="006173B1" w:rsidRPr="002A547E" w:rsidTr="00FC04F3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Karnataka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627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86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627</w:t>
            </w:r>
          </w:p>
        </w:tc>
      </w:tr>
      <w:tr w:rsidR="006173B1" w:rsidRPr="002A547E" w:rsidTr="00FC04F3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Kerala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806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4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49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33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855</w:t>
            </w:r>
          </w:p>
        </w:tc>
      </w:tr>
      <w:tr w:rsidR="006173B1" w:rsidRPr="002A547E" w:rsidTr="00FC04F3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Madhya Pradesh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632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481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1113</w:t>
            </w:r>
          </w:p>
        </w:tc>
      </w:tr>
      <w:tr w:rsidR="006173B1" w:rsidRPr="002A547E" w:rsidTr="00FC04F3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Maharashtra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328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344</w:t>
            </w:r>
          </w:p>
        </w:tc>
      </w:tr>
      <w:tr w:rsidR="006173B1" w:rsidRPr="002A547E" w:rsidTr="00FC04F3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Meghalaya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398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398</w:t>
            </w:r>
          </w:p>
        </w:tc>
      </w:tr>
      <w:tr w:rsidR="006173B1" w:rsidRPr="002A547E" w:rsidTr="00FC04F3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15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Mizoram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16</w:t>
            </w:r>
          </w:p>
        </w:tc>
      </w:tr>
      <w:tr w:rsidR="006173B1" w:rsidRPr="002A547E" w:rsidTr="00FC04F3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Nagaland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142</w:t>
            </w:r>
          </w:p>
        </w:tc>
      </w:tr>
      <w:tr w:rsidR="006173B1" w:rsidRPr="002A547E" w:rsidTr="00FC04F3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17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Orissa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236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266</w:t>
            </w:r>
          </w:p>
        </w:tc>
      </w:tr>
      <w:tr w:rsidR="006173B1" w:rsidRPr="002A547E" w:rsidTr="00FC04F3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18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Rajasthan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1070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39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1109</w:t>
            </w:r>
          </w:p>
        </w:tc>
      </w:tr>
      <w:tr w:rsidR="006173B1" w:rsidRPr="002A547E" w:rsidTr="00FC04F3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19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Tamil Nadu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3955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102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3976</w:t>
            </w:r>
          </w:p>
        </w:tc>
      </w:tr>
      <w:tr w:rsidR="006173B1" w:rsidRPr="002A547E" w:rsidTr="00FC04F3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Telangana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71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1367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63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76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1430</w:t>
            </w:r>
          </w:p>
        </w:tc>
      </w:tr>
      <w:tr w:rsidR="006173B1" w:rsidRPr="002A547E" w:rsidTr="00FC04F3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21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Uttar Pradesh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2587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55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104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2642</w:t>
            </w:r>
          </w:p>
        </w:tc>
      </w:tr>
      <w:tr w:rsidR="006173B1" w:rsidRPr="002A547E" w:rsidTr="00FC04F3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West Bengal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242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255</w:t>
            </w:r>
          </w:p>
        </w:tc>
      </w:tr>
      <w:tr w:rsidR="006173B1" w:rsidRPr="002A547E" w:rsidTr="00FC04F3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23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Delhi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255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255</w:t>
            </w:r>
          </w:p>
        </w:tc>
      </w:tr>
      <w:tr w:rsidR="006173B1" w:rsidRPr="002A547E" w:rsidTr="00FC04F3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B1" w:rsidRPr="002A547E" w:rsidRDefault="006173B1" w:rsidP="00FC04F3">
            <w:pPr>
              <w:rPr>
                <w:rFonts w:cs="Times New Roman"/>
                <w:color w:val="000000"/>
              </w:rPr>
            </w:pPr>
            <w:r w:rsidRPr="002A547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B1" w:rsidRPr="002A547E" w:rsidRDefault="006173B1" w:rsidP="00FC04F3">
            <w:pPr>
              <w:rPr>
                <w:rFonts w:cs="Times New Roman"/>
                <w:b/>
                <w:bCs/>
                <w:color w:val="000000"/>
              </w:rPr>
            </w:pPr>
            <w:r w:rsidRPr="002A547E">
              <w:rPr>
                <w:rFonts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A547E">
              <w:rPr>
                <w:rFonts w:cs="Times New Roman"/>
                <w:b/>
                <w:bCs/>
                <w:color w:val="000000"/>
              </w:rPr>
              <w:t>726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A547E">
              <w:rPr>
                <w:rFonts w:cs="Times New Roman"/>
                <w:b/>
                <w:bCs/>
                <w:color w:val="000000"/>
              </w:rPr>
              <w:t>15115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A547E">
              <w:rPr>
                <w:rFonts w:cs="Times New Roman"/>
                <w:b/>
                <w:bCs/>
                <w:color w:val="000000"/>
              </w:rPr>
              <w:t>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3B1" w:rsidRPr="002A547E" w:rsidRDefault="006173B1" w:rsidP="00FC04F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A547E">
              <w:rPr>
                <w:rFonts w:cs="Times New Roman"/>
                <w:b/>
                <w:bCs/>
                <w:color w:val="000000"/>
              </w:rPr>
              <w:t>949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A547E">
              <w:rPr>
                <w:rFonts w:cs="Times New Roman"/>
                <w:b/>
                <w:bCs/>
                <w:color w:val="000000"/>
              </w:rPr>
              <w:t>789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1" w:rsidRPr="002A547E" w:rsidRDefault="006173B1" w:rsidP="00FC04F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2A547E">
              <w:rPr>
                <w:rFonts w:cs="Times New Roman"/>
                <w:b/>
                <w:bCs/>
                <w:color w:val="000000"/>
              </w:rPr>
              <w:t>16064</w:t>
            </w:r>
          </w:p>
        </w:tc>
      </w:tr>
    </w:tbl>
    <w:p w:rsidR="00516A4D" w:rsidRDefault="00516A4D" w:rsidP="00420AE1">
      <w:pPr>
        <w:autoSpaceDE w:val="0"/>
        <w:autoSpaceDN w:val="0"/>
        <w:adjustRightInd w:val="0"/>
        <w:jc w:val="both"/>
        <w:rPr>
          <w:rFonts w:cs="Times New Roman"/>
          <w:color w:val="231F20"/>
        </w:rPr>
      </w:pPr>
    </w:p>
    <w:p w:rsidR="0010072D" w:rsidRDefault="0010072D" w:rsidP="0010072D">
      <w:pPr>
        <w:autoSpaceDE w:val="0"/>
        <w:autoSpaceDN w:val="0"/>
        <w:adjustRightInd w:val="0"/>
        <w:jc w:val="center"/>
        <w:rPr>
          <w:rFonts w:cs="Times New Roman"/>
          <w:color w:val="231F20"/>
        </w:rPr>
      </w:pPr>
    </w:p>
    <w:p w:rsidR="0010072D" w:rsidRPr="00803B25" w:rsidRDefault="0010072D" w:rsidP="0010072D">
      <w:pPr>
        <w:autoSpaceDE w:val="0"/>
        <w:autoSpaceDN w:val="0"/>
        <w:adjustRightInd w:val="0"/>
        <w:jc w:val="center"/>
        <w:rPr>
          <w:rFonts w:cs="Times New Roman"/>
          <w:color w:val="231F20"/>
        </w:rPr>
      </w:pPr>
      <w:r>
        <w:rPr>
          <w:rFonts w:cs="Times New Roman"/>
          <w:color w:val="231F20"/>
        </w:rPr>
        <w:t>*****</w:t>
      </w:r>
    </w:p>
    <w:sectPr w:rsidR="0010072D" w:rsidRPr="00803B25" w:rsidSect="00E8466A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B0E9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A6489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90EB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56AA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900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5A61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FA1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5E0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86B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44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E42CC"/>
    <w:multiLevelType w:val="hybridMultilevel"/>
    <w:tmpl w:val="B4FCD752"/>
    <w:lvl w:ilvl="0" w:tplc="3E327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8218F"/>
    <w:multiLevelType w:val="hybridMultilevel"/>
    <w:tmpl w:val="9D78B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75CBE"/>
    <w:multiLevelType w:val="hybridMultilevel"/>
    <w:tmpl w:val="AB4057CE"/>
    <w:lvl w:ilvl="0" w:tplc="68C842C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D0EA4"/>
    <w:multiLevelType w:val="hybridMultilevel"/>
    <w:tmpl w:val="B4FCD752"/>
    <w:lvl w:ilvl="0" w:tplc="3E327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6286F"/>
    <w:multiLevelType w:val="hybridMultilevel"/>
    <w:tmpl w:val="57048856"/>
    <w:lvl w:ilvl="0" w:tplc="0186F040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6EEB76C5"/>
    <w:multiLevelType w:val="hybridMultilevel"/>
    <w:tmpl w:val="7254A14C"/>
    <w:lvl w:ilvl="0" w:tplc="8C8091D8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6417B9"/>
    <w:multiLevelType w:val="hybridMultilevel"/>
    <w:tmpl w:val="EB9C4D3A"/>
    <w:lvl w:ilvl="0" w:tplc="B6AC8B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3"/>
  </w:num>
  <w:num w:numId="15">
    <w:abstractNumId w:val="10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B24E0D"/>
    <w:rsid w:val="00004371"/>
    <w:rsid w:val="000116E0"/>
    <w:rsid w:val="00016CDD"/>
    <w:rsid w:val="00023FEA"/>
    <w:rsid w:val="000265D3"/>
    <w:rsid w:val="00037FA2"/>
    <w:rsid w:val="00040EBD"/>
    <w:rsid w:val="000436DD"/>
    <w:rsid w:val="000560CE"/>
    <w:rsid w:val="00056C86"/>
    <w:rsid w:val="000573FD"/>
    <w:rsid w:val="0006028B"/>
    <w:rsid w:val="00060D12"/>
    <w:rsid w:val="0006234B"/>
    <w:rsid w:val="00063B27"/>
    <w:rsid w:val="0006623D"/>
    <w:rsid w:val="00071758"/>
    <w:rsid w:val="0007368C"/>
    <w:rsid w:val="00075FBD"/>
    <w:rsid w:val="00080590"/>
    <w:rsid w:val="0009091C"/>
    <w:rsid w:val="00093BF0"/>
    <w:rsid w:val="0009612E"/>
    <w:rsid w:val="000A175B"/>
    <w:rsid w:val="000A6601"/>
    <w:rsid w:val="000B3398"/>
    <w:rsid w:val="000B60FE"/>
    <w:rsid w:val="000C6180"/>
    <w:rsid w:val="000D5468"/>
    <w:rsid w:val="000D76F4"/>
    <w:rsid w:val="000D78C0"/>
    <w:rsid w:val="000E290B"/>
    <w:rsid w:val="000F750A"/>
    <w:rsid w:val="000F7CBA"/>
    <w:rsid w:val="0010072D"/>
    <w:rsid w:val="0011129D"/>
    <w:rsid w:val="001143F0"/>
    <w:rsid w:val="001252D0"/>
    <w:rsid w:val="00125427"/>
    <w:rsid w:val="00127565"/>
    <w:rsid w:val="00136A3B"/>
    <w:rsid w:val="001463D9"/>
    <w:rsid w:val="0014781F"/>
    <w:rsid w:val="001510B6"/>
    <w:rsid w:val="00166B9C"/>
    <w:rsid w:val="00171A9B"/>
    <w:rsid w:val="00172AD6"/>
    <w:rsid w:val="001738EF"/>
    <w:rsid w:val="00183992"/>
    <w:rsid w:val="00191918"/>
    <w:rsid w:val="001938B2"/>
    <w:rsid w:val="001A110C"/>
    <w:rsid w:val="001A2F45"/>
    <w:rsid w:val="001C2C90"/>
    <w:rsid w:val="001C5CD6"/>
    <w:rsid w:val="001E53E8"/>
    <w:rsid w:val="001F0722"/>
    <w:rsid w:val="001F4B41"/>
    <w:rsid w:val="00202371"/>
    <w:rsid w:val="0020394A"/>
    <w:rsid w:val="00214F6D"/>
    <w:rsid w:val="00231422"/>
    <w:rsid w:val="0023710C"/>
    <w:rsid w:val="00242E83"/>
    <w:rsid w:val="002469C1"/>
    <w:rsid w:val="00247BCB"/>
    <w:rsid w:val="00255BE6"/>
    <w:rsid w:val="00260940"/>
    <w:rsid w:val="00262FBC"/>
    <w:rsid w:val="00271BF4"/>
    <w:rsid w:val="002812AF"/>
    <w:rsid w:val="002816EE"/>
    <w:rsid w:val="002835F3"/>
    <w:rsid w:val="00291E2A"/>
    <w:rsid w:val="00294D60"/>
    <w:rsid w:val="002964B8"/>
    <w:rsid w:val="002A547E"/>
    <w:rsid w:val="002A70D8"/>
    <w:rsid w:val="002B4F12"/>
    <w:rsid w:val="002B62D6"/>
    <w:rsid w:val="002C0DA2"/>
    <w:rsid w:val="002E4F2F"/>
    <w:rsid w:val="00301FE2"/>
    <w:rsid w:val="00304E23"/>
    <w:rsid w:val="00304EC4"/>
    <w:rsid w:val="003056E5"/>
    <w:rsid w:val="0030797E"/>
    <w:rsid w:val="00307B84"/>
    <w:rsid w:val="003108EE"/>
    <w:rsid w:val="00314EF4"/>
    <w:rsid w:val="003268E0"/>
    <w:rsid w:val="00343374"/>
    <w:rsid w:val="00343B6B"/>
    <w:rsid w:val="00350A8E"/>
    <w:rsid w:val="00357648"/>
    <w:rsid w:val="0037385D"/>
    <w:rsid w:val="0038013F"/>
    <w:rsid w:val="003866AD"/>
    <w:rsid w:val="003A3715"/>
    <w:rsid w:val="003A74F9"/>
    <w:rsid w:val="003B4F9B"/>
    <w:rsid w:val="003B5E33"/>
    <w:rsid w:val="003B67C9"/>
    <w:rsid w:val="003E23BF"/>
    <w:rsid w:val="00407E65"/>
    <w:rsid w:val="00414AE1"/>
    <w:rsid w:val="00420AE1"/>
    <w:rsid w:val="00425AA4"/>
    <w:rsid w:val="004460EB"/>
    <w:rsid w:val="0046500B"/>
    <w:rsid w:val="00471FDA"/>
    <w:rsid w:val="004A03E1"/>
    <w:rsid w:val="004A473A"/>
    <w:rsid w:val="004A636B"/>
    <w:rsid w:val="004A6C09"/>
    <w:rsid w:val="004B700B"/>
    <w:rsid w:val="004B7BE9"/>
    <w:rsid w:val="004C3C67"/>
    <w:rsid w:val="004C4D3D"/>
    <w:rsid w:val="004D3394"/>
    <w:rsid w:val="004D7474"/>
    <w:rsid w:val="004D7C83"/>
    <w:rsid w:val="004F10DF"/>
    <w:rsid w:val="004F27BF"/>
    <w:rsid w:val="004F7AE7"/>
    <w:rsid w:val="005009BC"/>
    <w:rsid w:val="00503101"/>
    <w:rsid w:val="00504F52"/>
    <w:rsid w:val="005052DE"/>
    <w:rsid w:val="00506EE2"/>
    <w:rsid w:val="005071BD"/>
    <w:rsid w:val="0051168F"/>
    <w:rsid w:val="00516A4D"/>
    <w:rsid w:val="00521900"/>
    <w:rsid w:val="00540D49"/>
    <w:rsid w:val="00542137"/>
    <w:rsid w:val="00544C0A"/>
    <w:rsid w:val="00550C17"/>
    <w:rsid w:val="005540EE"/>
    <w:rsid w:val="005553C3"/>
    <w:rsid w:val="005558AD"/>
    <w:rsid w:val="00564206"/>
    <w:rsid w:val="005745F3"/>
    <w:rsid w:val="00580E27"/>
    <w:rsid w:val="005822CC"/>
    <w:rsid w:val="00586AF2"/>
    <w:rsid w:val="005B4CD1"/>
    <w:rsid w:val="005D0F73"/>
    <w:rsid w:val="005D2DC7"/>
    <w:rsid w:val="005E73F7"/>
    <w:rsid w:val="005F3039"/>
    <w:rsid w:val="005F3B14"/>
    <w:rsid w:val="005F5DB6"/>
    <w:rsid w:val="005F79B4"/>
    <w:rsid w:val="00603056"/>
    <w:rsid w:val="00615C4D"/>
    <w:rsid w:val="00616BBD"/>
    <w:rsid w:val="006173B1"/>
    <w:rsid w:val="00622FB8"/>
    <w:rsid w:val="00630EA5"/>
    <w:rsid w:val="00632965"/>
    <w:rsid w:val="00632F1A"/>
    <w:rsid w:val="006350BA"/>
    <w:rsid w:val="00647CA3"/>
    <w:rsid w:val="00654F63"/>
    <w:rsid w:val="00657335"/>
    <w:rsid w:val="006639EC"/>
    <w:rsid w:val="006642F2"/>
    <w:rsid w:val="00665D5E"/>
    <w:rsid w:val="00667C0A"/>
    <w:rsid w:val="00670230"/>
    <w:rsid w:val="00681913"/>
    <w:rsid w:val="0068730D"/>
    <w:rsid w:val="006A07A4"/>
    <w:rsid w:val="006A3694"/>
    <w:rsid w:val="006A6CAF"/>
    <w:rsid w:val="006B1B9E"/>
    <w:rsid w:val="006B2DB7"/>
    <w:rsid w:val="006B59F4"/>
    <w:rsid w:val="006C6AD5"/>
    <w:rsid w:val="006D4643"/>
    <w:rsid w:val="006E056D"/>
    <w:rsid w:val="006E0733"/>
    <w:rsid w:val="006E4168"/>
    <w:rsid w:val="006E501F"/>
    <w:rsid w:val="006E61D3"/>
    <w:rsid w:val="006E6F80"/>
    <w:rsid w:val="006E7FDA"/>
    <w:rsid w:val="006F6CB6"/>
    <w:rsid w:val="007012EB"/>
    <w:rsid w:val="00712646"/>
    <w:rsid w:val="00727A51"/>
    <w:rsid w:val="00741DD5"/>
    <w:rsid w:val="007654DD"/>
    <w:rsid w:val="00772090"/>
    <w:rsid w:val="007727FF"/>
    <w:rsid w:val="00774F8E"/>
    <w:rsid w:val="00783345"/>
    <w:rsid w:val="00787812"/>
    <w:rsid w:val="00790A2E"/>
    <w:rsid w:val="00792B96"/>
    <w:rsid w:val="007933A9"/>
    <w:rsid w:val="00794748"/>
    <w:rsid w:val="007A19D3"/>
    <w:rsid w:val="007B2DF6"/>
    <w:rsid w:val="007D1493"/>
    <w:rsid w:val="007D2B33"/>
    <w:rsid w:val="0080135D"/>
    <w:rsid w:val="0080201F"/>
    <w:rsid w:val="00803B25"/>
    <w:rsid w:val="0080525D"/>
    <w:rsid w:val="00805972"/>
    <w:rsid w:val="008121D4"/>
    <w:rsid w:val="0081383E"/>
    <w:rsid w:val="0082282B"/>
    <w:rsid w:val="00854305"/>
    <w:rsid w:val="00857F01"/>
    <w:rsid w:val="008652F4"/>
    <w:rsid w:val="008653B2"/>
    <w:rsid w:val="00871E43"/>
    <w:rsid w:val="008814A1"/>
    <w:rsid w:val="00881AF6"/>
    <w:rsid w:val="00891862"/>
    <w:rsid w:val="008A141A"/>
    <w:rsid w:val="008B4B37"/>
    <w:rsid w:val="008B52A3"/>
    <w:rsid w:val="008B7E13"/>
    <w:rsid w:val="008C33F6"/>
    <w:rsid w:val="008C7C1C"/>
    <w:rsid w:val="008D1E8D"/>
    <w:rsid w:val="008D7670"/>
    <w:rsid w:val="008E3AF1"/>
    <w:rsid w:val="008E7E42"/>
    <w:rsid w:val="008F1125"/>
    <w:rsid w:val="008F4D37"/>
    <w:rsid w:val="0090184D"/>
    <w:rsid w:val="00923685"/>
    <w:rsid w:val="0095741D"/>
    <w:rsid w:val="00961952"/>
    <w:rsid w:val="009631EA"/>
    <w:rsid w:val="009640E8"/>
    <w:rsid w:val="00966196"/>
    <w:rsid w:val="00966BEC"/>
    <w:rsid w:val="009673C8"/>
    <w:rsid w:val="00967FF9"/>
    <w:rsid w:val="00970BBF"/>
    <w:rsid w:val="00983701"/>
    <w:rsid w:val="00993DDF"/>
    <w:rsid w:val="009A1435"/>
    <w:rsid w:val="009A437A"/>
    <w:rsid w:val="009B56CE"/>
    <w:rsid w:val="009C18CD"/>
    <w:rsid w:val="009C2BC5"/>
    <w:rsid w:val="009C3077"/>
    <w:rsid w:val="009D231F"/>
    <w:rsid w:val="009D256D"/>
    <w:rsid w:val="009E0CFB"/>
    <w:rsid w:val="009E1FAB"/>
    <w:rsid w:val="009E3716"/>
    <w:rsid w:val="00A0236C"/>
    <w:rsid w:val="00A040F9"/>
    <w:rsid w:val="00A04CD7"/>
    <w:rsid w:val="00A063EA"/>
    <w:rsid w:val="00A150DA"/>
    <w:rsid w:val="00A22B2B"/>
    <w:rsid w:val="00A361BA"/>
    <w:rsid w:val="00A37F60"/>
    <w:rsid w:val="00A40FD9"/>
    <w:rsid w:val="00A420D2"/>
    <w:rsid w:val="00A44D9C"/>
    <w:rsid w:val="00A50D7F"/>
    <w:rsid w:val="00A51FEE"/>
    <w:rsid w:val="00A552B7"/>
    <w:rsid w:val="00A56F3A"/>
    <w:rsid w:val="00A57527"/>
    <w:rsid w:val="00A605CC"/>
    <w:rsid w:val="00A658C6"/>
    <w:rsid w:val="00A7402F"/>
    <w:rsid w:val="00A75DFE"/>
    <w:rsid w:val="00A806D2"/>
    <w:rsid w:val="00A81C96"/>
    <w:rsid w:val="00A83A1C"/>
    <w:rsid w:val="00A86BE2"/>
    <w:rsid w:val="00A90571"/>
    <w:rsid w:val="00A93A34"/>
    <w:rsid w:val="00AB467E"/>
    <w:rsid w:val="00AB4E14"/>
    <w:rsid w:val="00AB5DB9"/>
    <w:rsid w:val="00AB5DD8"/>
    <w:rsid w:val="00AE5F34"/>
    <w:rsid w:val="00AF1B18"/>
    <w:rsid w:val="00AF795E"/>
    <w:rsid w:val="00B005BB"/>
    <w:rsid w:val="00B01F2D"/>
    <w:rsid w:val="00B0742F"/>
    <w:rsid w:val="00B20B34"/>
    <w:rsid w:val="00B24E0D"/>
    <w:rsid w:val="00B27054"/>
    <w:rsid w:val="00B27B8C"/>
    <w:rsid w:val="00B30A64"/>
    <w:rsid w:val="00B31E27"/>
    <w:rsid w:val="00B32DE9"/>
    <w:rsid w:val="00B3324E"/>
    <w:rsid w:val="00B61064"/>
    <w:rsid w:val="00B67B41"/>
    <w:rsid w:val="00B8680B"/>
    <w:rsid w:val="00B92EC6"/>
    <w:rsid w:val="00B95B7D"/>
    <w:rsid w:val="00BA6CE0"/>
    <w:rsid w:val="00BA6CFA"/>
    <w:rsid w:val="00BB7719"/>
    <w:rsid w:val="00BB7A38"/>
    <w:rsid w:val="00BC0A20"/>
    <w:rsid w:val="00BC10DC"/>
    <w:rsid w:val="00BC148B"/>
    <w:rsid w:val="00BC48A5"/>
    <w:rsid w:val="00BD6FF6"/>
    <w:rsid w:val="00BD7037"/>
    <w:rsid w:val="00BE2C5A"/>
    <w:rsid w:val="00BE6918"/>
    <w:rsid w:val="00BE7398"/>
    <w:rsid w:val="00BF0CE8"/>
    <w:rsid w:val="00BF471C"/>
    <w:rsid w:val="00C14D26"/>
    <w:rsid w:val="00C17E74"/>
    <w:rsid w:val="00C3157C"/>
    <w:rsid w:val="00C343D7"/>
    <w:rsid w:val="00C36D1E"/>
    <w:rsid w:val="00C40958"/>
    <w:rsid w:val="00C411AE"/>
    <w:rsid w:val="00C47D17"/>
    <w:rsid w:val="00C67C8B"/>
    <w:rsid w:val="00C855B4"/>
    <w:rsid w:val="00CA40A3"/>
    <w:rsid w:val="00CA6186"/>
    <w:rsid w:val="00CA6FA7"/>
    <w:rsid w:val="00CB3431"/>
    <w:rsid w:val="00CB359A"/>
    <w:rsid w:val="00CC502C"/>
    <w:rsid w:val="00CC583E"/>
    <w:rsid w:val="00CC7B80"/>
    <w:rsid w:val="00CD5DBA"/>
    <w:rsid w:val="00CD7CB2"/>
    <w:rsid w:val="00CE33F2"/>
    <w:rsid w:val="00CF5B46"/>
    <w:rsid w:val="00D108BF"/>
    <w:rsid w:val="00D120AB"/>
    <w:rsid w:val="00D13BD9"/>
    <w:rsid w:val="00D16070"/>
    <w:rsid w:val="00D24BF8"/>
    <w:rsid w:val="00D27270"/>
    <w:rsid w:val="00D3345E"/>
    <w:rsid w:val="00D44A6D"/>
    <w:rsid w:val="00D51B4C"/>
    <w:rsid w:val="00D57243"/>
    <w:rsid w:val="00D579AF"/>
    <w:rsid w:val="00D60764"/>
    <w:rsid w:val="00D60D3F"/>
    <w:rsid w:val="00D65B31"/>
    <w:rsid w:val="00D65D6D"/>
    <w:rsid w:val="00D66AAA"/>
    <w:rsid w:val="00D673EF"/>
    <w:rsid w:val="00D702AF"/>
    <w:rsid w:val="00D72BC3"/>
    <w:rsid w:val="00D7545C"/>
    <w:rsid w:val="00D82B27"/>
    <w:rsid w:val="00D93E4C"/>
    <w:rsid w:val="00DA3F8B"/>
    <w:rsid w:val="00DA4597"/>
    <w:rsid w:val="00DC3162"/>
    <w:rsid w:val="00DC503B"/>
    <w:rsid w:val="00DC7BD7"/>
    <w:rsid w:val="00DD0D78"/>
    <w:rsid w:val="00DD5180"/>
    <w:rsid w:val="00DF06B9"/>
    <w:rsid w:val="00DF3ACF"/>
    <w:rsid w:val="00E037E5"/>
    <w:rsid w:val="00E04CC2"/>
    <w:rsid w:val="00E05647"/>
    <w:rsid w:val="00E13FAA"/>
    <w:rsid w:val="00E2291E"/>
    <w:rsid w:val="00E27530"/>
    <w:rsid w:val="00E4682F"/>
    <w:rsid w:val="00E52926"/>
    <w:rsid w:val="00E529E8"/>
    <w:rsid w:val="00E546D6"/>
    <w:rsid w:val="00E65AB9"/>
    <w:rsid w:val="00E66918"/>
    <w:rsid w:val="00E70CD6"/>
    <w:rsid w:val="00E72578"/>
    <w:rsid w:val="00E73510"/>
    <w:rsid w:val="00E84461"/>
    <w:rsid w:val="00E8466A"/>
    <w:rsid w:val="00E87CBF"/>
    <w:rsid w:val="00EB41AE"/>
    <w:rsid w:val="00ED3B3A"/>
    <w:rsid w:val="00ED5CE0"/>
    <w:rsid w:val="00ED71E4"/>
    <w:rsid w:val="00EF1688"/>
    <w:rsid w:val="00EF713D"/>
    <w:rsid w:val="00F048C0"/>
    <w:rsid w:val="00F101A1"/>
    <w:rsid w:val="00F12D6E"/>
    <w:rsid w:val="00F143E7"/>
    <w:rsid w:val="00F155E5"/>
    <w:rsid w:val="00F1562A"/>
    <w:rsid w:val="00F17800"/>
    <w:rsid w:val="00F2049A"/>
    <w:rsid w:val="00F22D5C"/>
    <w:rsid w:val="00F53C29"/>
    <w:rsid w:val="00F56376"/>
    <w:rsid w:val="00F572CF"/>
    <w:rsid w:val="00F6315E"/>
    <w:rsid w:val="00F6710C"/>
    <w:rsid w:val="00F742B1"/>
    <w:rsid w:val="00F86CA1"/>
    <w:rsid w:val="00F92914"/>
    <w:rsid w:val="00F938B5"/>
    <w:rsid w:val="00F94864"/>
    <w:rsid w:val="00F96EC7"/>
    <w:rsid w:val="00FA0962"/>
    <w:rsid w:val="00FA2EF5"/>
    <w:rsid w:val="00FB4BF3"/>
    <w:rsid w:val="00FC04F3"/>
    <w:rsid w:val="00FC3D41"/>
    <w:rsid w:val="00FC4117"/>
    <w:rsid w:val="00FD50CC"/>
    <w:rsid w:val="00FE60F4"/>
    <w:rsid w:val="00FE69B9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95E"/>
    <w:rPr>
      <w:rFonts w:cs="Mang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24E0D"/>
    <w:pPr>
      <w:tabs>
        <w:tab w:val="left" w:pos="900"/>
        <w:tab w:val="left" w:pos="8460"/>
      </w:tabs>
      <w:ind w:left="720" w:right="-432" w:firstLine="720"/>
      <w:jc w:val="both"/>
    </w:pPr>
    <w:rPr>
      <w:rFonts w:cs="Times New Roman"/>
    </w:rPr>
  </w:style>
  <w:style w:type="paragraph" w:customStyle="1" w:styleId="DefaultParagraphFontParaCharChar">
    <w:name w:val="Default Paragraph Font Para Char Char"/>
    <w:basedOn w:val="Normal"/>
    <w:rsid w:val="009A437A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paragraph" w:styleId="NoSpacing">
    <w:name w:val="No Spacing"/>
    <w:uiPriority w:val="1"/>
    <w:qFormat/>
    <w:rsid w:val="009A437A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C6180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Char">
    <w:name w:val="Char"/>
    <w:basedOn w:val="Normal"/>
    <w:rsid w:val="003056E5"/>
    <w:pPr>
      <w:spacing w:after="160" w:line="240" w:lineRule="exact"/>
    </w:pPr>
    <w:rPr>
      <w:rFonts w:ascii="Verdana" w:hAnsi="Verdana" w:cs="Times New Roman"/>
      <w:lang w:val="en-IN"/>
    </w:rPr>
  </w:style>
  <w:style w:type="paragraph" w:customStyle="1" w:styleId="CharCharCharCharCharCharChar">
    <w:name w:val="Char Char Char Char Char Char Char"/>
    <w:basedOn w:val="Normal"/>
    <w:rsid w:val="006F6CB6"/>
    <w:pPr>
      <w:spacing w:after="160" w:line="240" w:lineRule="exact"/>
    </w:pPr>
    <w:rPr>
      <w:rFonts w:ascii="Verdana" w:hAnsi="Verdana" w:cs="Times New Roman"/>
      <w:sz w:val="20"/>
      <w:szCs w:val="20"/>
      <w:lang w:val="en-IN"/>
    </w:rPr>
  </w:style>
  <w:style w:type="paragraph" w:customStyle="1" w:styleId="Char0">
    <w:name w:val="Char"/>
    <w:basedOn w:val="Normal"/>
    <w:rsid w:val="00681913"/>
    <w:pPr>
      <w:spacing w:after="160" w:line="240" w:lineRule="exact"/>
    </w:pPr>
    <w:rPr>
      <w:rFonts w:ascii="Verdana" w:hAnsi="Verdana" w:cs="Times New Roman"/>
      <w:sz w:val="20"/>
      <w:szCs w:val="20"/>
      <w:lang w:val="en-IN"/>
    </w:rPr>
  </w:style>
  <w:style w:type="paragraph" w:styleId="BodyText2">
    <w:name w:val="Body Text 2"/>
    <w:basedOn w:val="Normal"/>
    <w:link w:val="BodyText2Char"/>
    <w:rsid w:val="00A0236C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rsid w:val="00A0236C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ED71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6179">
          <w:marLeft w:val="158"/>
          <w:marRight w:val="158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29163-4207-408F-A016-8F2BAB7E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 Garg</dc:creator>
  <cp:lastModifiedBy>hp</cp:lastModifiedBy>
  <cp:revision>4</cp:revision>
  <cp:lastPrinted>2016-03-12T08:54:00Z</cp:lastPrinted>
  <dcterms:created xsi:type="dcterms:W3CDTF">2016-03-12T09:25:00Z</dcterms:created>
  <dcterms:modified xsi:type="dcterms:W3CDTF">2016-03-12T09:26:00Z</dcterms:modified>
</cp:coreProperties>
</file>